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13574456" w14:textId="77777777" w:rsidR="00511292" w:rsidRDefault="00000000" vyd:_id="vyd:0000000000004i">
      <w:pPr>
        <w:shd w:val="clear" w:color="auto" w:fill="FFFFFF"/>
        <w:rPr>
          <w:rFonts w:ascii="Arial" w:hAnsi="Arial" w:eastAsia="Times New Roman" w:cs="Arial"/>
          <w:sz w:val="34"/>
          <w:color w:val="2F3236"/>
          <w:szCs w:val="34"/>
        </w:rPr>
      </w:pPr>
      <w:r>
        <w:rPr>
          <w:rFonts w:ascii="Arial" w:hAnsi="Arial" w:eastAsia="Times New Roman" w:cs="Arial"/>
          <w:sz w:val="34"/>
          <w:color w:val="2F3236"/>
          <w:szCs w:val="34"/>
        </w:rPr>
        <w:t vyd:_id="vyd:0000000000004j">Правила проведения акции «Раннее бронирование летних программ. Апрель»</w:t>
      </w:r>
    </w:p>
    <w:p w14:paraId="15E55A02" w14:textId="77777777" w:rsidR="00511292" w:rsidRDefault="00000000" vyd:_id="vyd:0000000000004e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h" xml:space="preserve">1. Настоящие правила закрепляют порядок проведения акции «Раннее бронирование летних программ.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g">Апрель»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4f" xml:space="preserve"> (далее — акция и Правила).</w:t>
      </w:r>
    </w:p>
    <w:p w14:paraId="1ABAAC23" w14:textId="69F9CD32" w:rsidR="00511292" w:rsidRDefault="00000000" vyd:_id="vyd:00000000000047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d" xml:space="preserve">2. 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c">Период проведения акции: с 1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a">6 года по 30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8">6 года.</w:t>
      </w:r>
    </w:p>
    <w:p w14:paraId="066A710B" w14:textId="77777777" w:rsidR="00511292" w:rsidRDefault="00000000" vyd:_id="vyd:00000000000042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6" xml:space="preserve">3. Организатором акции является ИП Корж Евгения Сергеевна (далее — Организатор). Информация об Организаторе — </w:t>
      </w:r>
      <w:r>
        <w:fldChar w:fldCharType="begin" vyd:_id="vyd:00000000000044"/>
      </w:r>
      <w:r>
        <w:instrText>HYPERLINK "https://grandtalant.ru/svedenija-ob-obrazovatelnoj-organizatsii"</w:instrText>
      </w:r>
      <w:r>
        <w:fldChar w:fldCharType="separate"/>
      </w:r>
      <w:r>
        <w:rPr>
          <w:rStyle w:val="af5"/>
          <w:rFonts w:ascii="Arial" w:hAnsi="Arial" w:eastAsia="Times New Roman" w:cs="Arial"/>
          <w:sz w:val="20"/>
          <w:szCs w:val="20"/>
        </w:rPr>
        <w:t vyd:_id="vyd:00000000000045">https://grandtalant.ru/svedenija-ob-obrazovatelnoj-organizatsii</w:t>
      </w:r>
      <w:r>
        <w:fldChar w:fldCharType="end" vyd:_id="vyd:00000000000044-end"/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43" xml:space="preserve"> </w:t>
      </w:r>
    </w:p>
    <w:p w14:paraId="3C7F5A8F" w14:textId="77777777" w:rsidR="00511292" w:rsidRDefault="00000000" vyd:_id="vyd:0000000000003x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1" xml:space="preserve">4. 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0" xml:space="preserve">Условия акции распространяются на </w:t>
      </w:r>
      <w:r>
        <w:rPr>
          <w:rFonts w:ascii="Arial" w:hAnsi="Arial" w:cs="Arial"/>
          <w:sz w:val="20"/>
          <w:color w:val="000000"/>
          <w:b w:val="1"/>
          <w:szCs w:val="20"/>
        </w:rPr>
        <w:t vyd:_id="vyd:0000000000003z" xml:space="preserve">дополнительную общеобразовательную программу – дополнительную общеразвивающую программу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y" xml:space="preserve">Организатора (далее — Программы), которая указана в Приложении № 1 к Правилам. </w:t>
      </w:r>
    </w:p>
    <w:p w14:paraId="7CC1F630" w14:textId="77777777" w:rsidR="00511292" w:rsidRDefault="00000000" vyd:_id="vyd:0000000000003v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w" xml:space="preserve">5. Участником акции может стать любое физическое или юридическое лицо. </w:t>
      </w:r>
    </w:p>
    <w:p w14:paraId="380E9243" w14:textId="77777777" w:rsidR="00511292" w:rsidRDefault="00000000" vyd:_id="vyd:0000000000003t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u">6. Лицу, у которого есть желание принять участие в акции, необходимо совершить следующие действия:</w:t>
      </w:r>
    </w:p>
    <w:p w14:paraId="220DF3E0" w14:textId="68A65581" w:rsidR="00511292" w:rsidRDefault="00000000" vyd:_id="vyd:0000000000003l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s" xml:space="preserve">6.1. подать заявку на обучение по Программе в период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r">с 1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p">6 года по 30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n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m" xml:space="preserve"> включительно;</w:t>
      </w:r>
    </w:p>
    <w:p w14:paraId="0C51A28F" w14:textId="77777777" w:rsidR="00511292" w:rsidRDefault="00000000" vyd:_id="vyd:0000000000003j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k" xml:space="preserve">6.2. оплатить обучение по программе согласно графику платежей: </w:t>
      </w:r>
    </w:p>
    <w:p w14:paraId="32D5F4AF" w14:textId="20F787B1" w:rsidR="00511292" w:rsidRDefault="00000000" vyd:_id="vyd:0000000000003f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i">- 5000 рублей до 30 апреля 202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g">6 года включительно;</w:t>
      </w:r>
    </w:p>
    <w:p w14:paraId="5518A1E8" w14:textId="27375D32" w:rsidR="00511292" w:rsidRDefault="00000000" vyd:_id="vyd:0000000000003b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e">- остаток стоимости программы до 25 мая 202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c" xml:space="preserve">6 года включительно. </w:t>
      </w:r>
    </w:p>
    <w:p w14:paraId="2D08344C" w14:textId="2B2F861C" w:rsidR="00511292" w:rsidRDefault="00000000" vyd:_id="vyd:00000000000031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a" xml:space="preserve">7. В акции участвуют только те заявки, которые были поданы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9">с 1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7">6 года по 30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5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4" xml:space="preserve"> и оплачены до 30 апреля 202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2">6 года (п. 6 Правил).</w:t>
      </w:r>
    </w:p>
    <w:p w14:paraId="2ECB1A7B" w14:textId="704A9680" w:rsidR="00511292" w:rsidRDefault="00000000" vyd:_id="vyd:0000000000002t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0" xml:space="preserve">8. Скидка предоставляется посредством уменьшения цены Программы. Цена с уже учтенной скидкой отражается в Приложении №1 к Правилам. Цена со скидкой является окончательной и действует 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z" xml:space="preserve">до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y" xml:space="preserve">30 апреля 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x">202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v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u">.</w:t>
      </w:r>
    </w:p>
    <w:p w14:paraId="40C3B67A" w14:textId="60ACD623" w:rsidR="00511292" w:rsidRDefault="00000000" vyd:_id="vyd:0000000000002n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s" xml:space="preserve">9. В случае оплаты Программы позднее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r">30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p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o" xml:space="preserve"> лицу необходимо оплатить полную стоимость программы без учета скидки.</w:t>
      </w:r>
    </w:p>
    <w:p w14:paraId="2F3C3F56" w14:textId="77777777" w:rsidR="00511292" w:rsidRDefault="00000000" vyd:_id="vyd:0000000000002k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m" xml:space="preserve">10. </w:t>
      </w:r>
      <w:r>
        <w:rPr>
          <w:rFonts w:ascii="Arial" w:hAnsi="Arial" w:cs="Arial"/>
          <w:sz w:val="20"/>
          <w:color w:val="000000"/>
          <w:shd w:val="clear" w:color="auto" w:fill="FFFFFF"/>
          <w:szCs w:val="20"/>
        </w:rPr>
        <w:t vyd:_id="vyd:0000000000002l">Возврат неиспользованной предоплаты в связи с досрочным расторжением договора производится только по безналичному расчету на имя владельца счета, указанного в заявлении. При досрочном расторжении договора по инициативе Участника акции сумма к возврату уменьшается на величину скидки, которая была предоставлена.</w:t>
      </w:r>
    </w:p>
    <w:p w14:paraId="355697FD" w14:textId="498ADE12" w:rsidR="00511292" w:rsidRDefault="00000000" vyd:_id="vyd:0000000000002d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j" xml:space="preserve">11. Акция не суммируется с другими акциями и скидками Организатора, действующими в период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i">с 1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g">6 года по 30 апреля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e">6 года</w:t>
      </w:r>
    </w:p>
    <w:p w14:paraId="5611A544" w14:textId="77777777" w:rsidR="00511292" w:rsidRDefault="00000000" vyd:_id="vyd:00000000000028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c" xml:space="preserve">12. Условия акции, которые не урегулированы настоящими Правилами, регулируются Общими правилами проведения акций и конкурсов (далее — Общие правила). Общие правила размещены на сайте Организатора по адресу: </w:t>
      </w:r>
      <w:r>
        <w:fldChar w:fldCharType="begin" vyd:_id="vyd:0000000000002a"/>
      </w:r>
      <w:r>
        <w:instrText>HYPERLINK "https://grandtalant.ru/svedenija-ob-obrazovatelnoj-organizatsii"</w:instrText>
      </w:r>
      <w:r>
        <w:fldChar w:fldCharType="separate"/>
      </w:r>
      <w:r>
        <w:rPr>
          <w:rStyle w:val="af5"/>
          <w:rFonts w:ascii="Arial" w:hAnsi="Arial" w:eastAsia="Times New Roman" w:cs="Arial"/>
          <w:sz w:val="20"/>
          <w:szCs w:val="20"/>
        </w:rPr>
        <w:t vyd:_id="vyd:0000000000002b">https://grandtalant.ru/svedenija-ob-obrazovatelnoj-organizatsii</w:t>
      </w:r>
      <w:r>
        <w:fldChar w:fldCharType="end" vyd:_id="vyd:0000000000002a-end"/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9" xml:space="preserve"> </w:t>
      </w:r>
    </w:p>
    <w:p w14:paraId="7DFE122B" w14:textId="77777777" w:rsidR="00511292" w:rsidRDefault="00000000" vyd:_id="vyd:00000000000026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7">13. Организатор Акции оставляет за собой право в любое время изменять условия Правил без уведомления Участников.</w:t>
      </w:r>
    </w:p>
    <w:p w14:paraId="170BEE1D" w14:textId="77777777" w:rsidR="00511292" w:rsidRDefault="00000000" vyd:_id="vyd:00000000000024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5" xml:space="preserve"> </w:t>
      </w:r>
    </w:p>
    <w:p w14:paraId="3FBA96FE" w14:textId="77777777" w:rsidR="00511292" w:rsidRDefault="00000000" vyd:_id="vyd:00000000000022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3" xml:space="preserve">Приложение № 1 </w:t>
      </w:r>
    </w:p>
    <w:p w14:paraId="743F5A8C" w14:textId="77777777" w:rsidR="00511292" w:rsidRDefault="00000000" vyd:_id="vyd:0000000000001y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1">к Правилам проведения акции «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0">Раннее бронирование летних программ. Апрель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z">»</w:t>
      </w:r>
    </w:p>
    <w:p w14:paraId="3D81A99E" w14:textId="77777777" w:rsidR="00511292" w:rsidRDefault="00000000" vyd:_id="vyd:0000000000001s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x">Список дополнительных</w:t>
      </w:r>
      <w:r>
        <w:rPr>
          <w:rFonts w:ascii="Arial" w:hAnsi="Arial" w:cs="Arial"/>
          <w:sz w:val="20"/>
          <w:color w:val="000000"/>
          <w:b w:val="1"/>
          <w:szCs w:val="20"/>
        </w:rPr>
        <w:t vyd:_id="vyd:0000000000001w" xml:space="preserve"> общеобразовательных программ – дополнительных общеразвивающих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v">программ Организатора, на которые распространяются Правила акции «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1u">Раннее бронирование летних программ. Апрель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t">»:</w:t>
      </w:r>
    </w:p>
    <w:tbl vyd:_id="vyd:00000000000004">
      <w:tblPr>
        <w:tblW w:w="955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</w:tblBorders>
        <w:tblCellMar>
          <w:start w:w="0" w:type="dxa"/>
          <w:end w:w="0" w:type="dxa"/>
        </w:tblCellMar>
        <w:tblLook w:firstRow="1" w:lastRow="0" w:firstColumn="1" w:lastColumn="0" w:noHBand="0" w:noVBand="1" w:val="07c5"/>
      </w:tblPr>
      <w:tblGrid>
        <w:gridCol w:w="2470"/>
        <w:gridCol w:w="992"/>
        <w:gridCol w:w="1843"/>
        <w:gridCol w:w="1985"/>
        <w:gridCol w:w="2268"/>
      </w:tblGrid>
      <w:tr w:rsidR="00511292" w14:paraId="4C5C1480" w14:textId="77777777" vyd:_id="vyd:0000000000001c">
        <w:tc vyd:_id="vyd:0000000000001p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4D682" w14:textId="77777777" w:rsidR="00511292" w:rsidRDefault="00000000" vyd:_id="vyd:0000000000001q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r">Программа</w:t>
            </w:r>
          </w:p>
        </w:tc>
        <w:tc vyd:_id="vyd:0000000000001m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61755" w14:textId="77777777" w:rsidR="00511292" w:rsidRDefault="00000000" vyd:_id="vyd:0000000000001n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o">Кол-во часов</w:t>
            </w:r>
          </w:p>
        </w:tc>
        <w:tc vyd:_id="vyd:0000000000001j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A1D7B" w14:textId="77777777" w:rsidR="00511292" w:rsidRDefault="00000000" vyd:_id="vyd:0000000000001k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l">Полная стоимость</w:t>
            </w:r>
          </w:p>
        </w:tc>
        <w:tc vyd:_id="vyd:0000000000001g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0039A612" w14:textId="77777777" w:rsidR="00511292" w:rsidRDefault="00000000" vyd:_id="vyd:0000000000001h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i">Скидка</w:t>
            </w:r>
          </w:p>
        </w:tc>
        <w:tc vyd:_id="vyd:0000000000001d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3EA49E5C" w14:textId="77777777" w:rsidR="00511292" w:rsidRDefault="00000000" vyd:_id="vyd:0000000000001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f">Стоимость с учетом скидки</w:t>
            </w:r>
          </w:p>
        </w:tc>
      </w:tr>
      <w:tr w:rsidR="00511292" w14:paraId="070024FF" w14:textId="77777777" vyd:_id="vyd:0000000000000r">
        <w:tc vyd:_id="vyd:00000000000019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B5C01" w14:textId="77777777" w:rsidR="00511292" w:rsidRDefault="00000000" vyd:_id="vyd:0000000000001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b">«Летний интенсив 10»</w:t>
            </w:r>
          </w:p>
        </w:tc>
        <w:tc vyd:_id="vyd:00000000000015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53C40" w14:textId="77777777" w:rsidR="00511292" w:rsidRDefault="00000000" vyd:_id="vyd:0000000000001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8" xml:space="preserve">60 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17">ак.ч</w:t>
            </w:r>
          </w:p>
        </w:tc>
        <w:tc vyd:_id="vyd:00000000000011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52B55" w14:textId="341F33E2" w:rsidR="00511292" w:rsidRDefault="003E744A" vyd:_id="vyd:0000000000001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4">33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13">000,00 рублей</w:t>
            </w:r>
          </w:p>
        </w:tc>
        <w:tc vyd:_id="vyd:0000000000000x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6C8C2BAD" w14:textId="08D57744" w:rsidR="00511292" w:rsidRPr="003E744A" w:rsidRDefault="003E744A" vyd:_id="vyd:0000000000000y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0">1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z">1500,00 рублей</w:t>
            </w:r>
          </w:p>
        </w:tc>
        <w:tc vyd:_id="vyd:0000000000000s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587476D8" w14:textId="38F86767" w:rsidR="00511292" w:rsidRPr="003E744A" w:rsidRDefault="003E744A" vyd:_id="vyd:0000000000000t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Cs w:val="1"/>
                <w:szCs w:val="24"/>
              </w:rPr>
              <w:t vyd:_id="vyd:0000000000000w">2</w:t>
            </w:r>
            <w:r>
              <w:rPr>
                <w:rFonts w:eastAsia="Times New Roman" w:cs="Times New Roman"/>
                <w:sz w:val="24"/>
                <w:bCs w:val="1"/>
                <w:szCs w:val="24"/>
              </w:rPr>
              <w:t vyd:_id="vyd:0000000000000v">1 500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u">,00 рублей</w:t>
            </w:r>
          </w:p>
        </w:tc>
      </w:tr>
      <w:tr w:rsidR="00511292" w14:paraId="3755FC88" w14:textId="77777777" vyd:_id="vyd:00000000000005">
        <w:trPr>
          <w:trHeight w:val="758"/>
        </w:trPr>
        <w:tc vyd:_id="vyd:0000000000000o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80D06" w14:textId="77777777" w:rsidR="00511292" w:rsidRDefault="00000000" vyd:_id="vyd:0000000000000p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q">«Летний интенсив 5»</w:t>
            </w:r>
          </w:p>
        </w:tc>
        <w:tc vyd:_id="vyd:0000000000000k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8767A" w14:textId="77777777" w:rsidR="00511292" w:rsidRDefault="00000000" vyd:_id="vyd:0000000000000l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n" xml:space="preserve">30 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m">ак.ч</w:t>
            </w:r>
          </w:p>
        </w:tc>
        <w:tc vyd:_id="vyd:0000000000000f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5CAE3" w14:textId="5DA590E3" w:rsidR="00511292" w:rsidRDefault="00000000" vyd:_id="vyd:0000000000000g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j">1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i">65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h">00,00 рублей</w:t>
            </w:r>
          </w:p>
        </w:tc>
        <w:tc vyd:_id="vyd:0000000000000b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4CE53285" w14:textId="006F96E1" w:rsidR="00511292" w:rsidRPr="003E744A" w:rsidRDefault="003E744A" vyd:_id="vyd:0000000000000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e">3800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d">,00 рублей</w:t>
            </w:r>
          </w:p>
        </w:tc>
        <w:tc vyd:_id="vyd:00000000000006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0FCFF0CF" w14:textId="1C223DDD" w:rsidR="00511292" w:rsidRPr="003E744A" w:rsidRDefault="00000000" vyd:_id="vyd:0000000000000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a">1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9">2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8">700,00 рублей</w:t>
            </w:r>
          </w:p>
        </w:tc>
      </w:tr>
    </w:tbl>
    <w:p w14:paraId="78C5C43F" w14:textId="77777777" w:rsidR="00511292" w:rsidRDefault="00511292" vyd:_id="vyd:00000000000003"/>
    <w:sectPr vyd:_id="vyd:00000000000002" w:rsidR="00511292">
      <w:type w:val="nextPage"/>
      <w:pgSz w:w="11906" w:h="16838" w:orient="portrait"/>
      <w:pgMar w:top="1418" w:right="1276" w:bottom="1134" w:left="1559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mc:Ignorable="w14 w15 w16se w16cid w16 w16cex w16sdtdh unk1 unk2 wp14">
  <w:endnote w:type="separator" w:id="-1">
    <w:p w14:paraId="3973C64F" w14:textId="77777777" w:rsidR="0067307D" w:rsidRDefault="0067307D">
      <w:r>
        <w:separator/>
      </w:r>
    </w:p>
  </w:endnote>
  <w:endnote w:type="continuationSeparator" w:id="0">
    <w:p w14:paraId="6B28B2FE" w14:textId="77777777" w:rsidR="0067307D" w:rsidRDefault="0067307D"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mc:Ignorable="w14 w15 w16se w16cid w16 w16cex w16sdtdh unk1 unk2 wp14">
  <w:footnote w:type="separator" w:id="-1">
    <w:p w14:paraId="5BF8BD0F" w14:textId="77777777" w:rsidR="0067307D" w:rsidRDefault="0067307D">
      <w:r>
        <w:separator/>
      </w:r>
    </w:p>
  </w:footnote>
  <w:footnote w:type="continuationSeparator" w:id="0">
    <w:p w14:paraId="0A16C2F2" w14:textId="77777777" w:rsidR="0067307D" w:rsidRDefault="0067307D">
      <w:r>
        <w:continuationSeparator/>
      </w:r>
    </w:p>
  </w:footnote>
</w:footnote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64B893F4"/>
  <w15:docId w15:val="{33C5107E-744C-4706-9D62-66C9C7D16C64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92"/>
    <w:rsid w:val="003E744A"/>
    <w:rsid w:val="00511292"/>
    <w:rsid w:val="0067307D"/>
    <w:rsid w:val="00A01BE6"/>
    <w:rsid w:val="00B217E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8"/>
        <w:lang w:val="ru-RU"/>
        <w:szCs w:val="22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character" w:styleId="CaptionChar" w:customStyle="1">
    <w:name w:val="Caption Char"/>
    <w:uiPriority w:val="99"/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6BFDD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single" w:color="A6BFDD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ABB59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single" w:color="9ABB59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9D0DE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single" w:color="99D0DE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AC396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single" w:color="FAC396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F81BD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single" w:color="4F81BD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3D69B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single" w:color="C3D69B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2CCDC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single" w:color="92CCDC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AC090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single" w:color="FAC090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pPr>
      <w:ind w:start="720"/>
      <w:contextualSpacing w:val="1"/>
    </w:pPr>
  </w:style>
  <w:style w:type="paragraph" w:styleId="a4">
    <w:name w:val="No Spacing"/>
    <w:uiPriority w:val="1"/>
    <w:qFormat w:val="1"/>
  </w:style>
  <w:style w:type="paragraph" w:styleId="a5">
    <w:name w:val="Title"/>
    <w:basedOn w:val="a"/>
    <w:next w:val="a"/>
    <w:link w:val="a6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d">
    <w:name w:val="footnote text"/>
    <w:basedOn w:val="a"/>
    <w:link w:val="ae"/>
    <w:uiPriority w:val="99"/>
    <w:semiHidden w:val="1"/>
    <w:unhideWhenUsed w:val="1"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 w:val="1"/>
    <w:rPr>
      <w:vertAlign w:val="superscript"/>
    </w:rPr>
  </w:style>
  <w:style w:type="paragraph" w:styleId="af0">
    <w:name w:val="endnote text"/>
    <w:basedOn w:val="a"/>
    <w:link w:val="af1"/>
    <w:uiPriority w:val="99"/>
    <w:semiHidden w:val="1"/>
    <w:unhideWhenUsed w:val="1"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3">
    <w:name w:val="TOC Heading"/>
    <w:uiPriority w:val="39"/>
    <w:unhideWhenUsed w:val="1"/>
  </w:style>
  <w:style w:type="paragraph" w:styleId="af4">
    <w:name w:val="table of figures"/>
    <w:basedOn w:val="a"/>
    <w:next w:val="a"/>
    <w:uiPriority w:val="99"/>
    <w:unhideWhenUsed w:val="1"/>
  </w:style>
  <w:style w:type="character" w:styleId="af5">
    <w:name w:val="Hyperlink"/>
    <w:basedOn w:val="a0"/>
    <w:uiPriority w:val="99"/>
    <w:unhideWhenUsed w:val="1"/>
    <w:rPr>
      <w:color w:val="0000FF"/>
      <w:u w:val="single"/>
    </w:rPr>
  </w:style>
  <w:style w:type="paragraph" w:styleId="af6">
    <w:name w:val="header"/>
    <w:basedOn w:val="a"/>
    <w:link w:val="af7"/>
    <w:uiPriority w:val="99"/>
    <w:semiHidden w:val="1"/>
    <w:unhideWhenUsed w:val="1"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basedOn w:val="a0"/>
    <w:link w:val="af6"/>
    <w:uiPriority w:val="99"/>
    <w:semiHidden w:val="1"/>
  </w:style>
  <w:style w:type="paragraph" w:styleId="af8">
    <w:name w:val="footer"/>
    <w:basedOn w:val="a"/>
    <w:link w:val="af9"/>
    <w:uiPriority w:val="99"/>
    <w:semiHidden w:val="1"/>
    <w:unhideWhenUsed w:val="1"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basedOn w:val="a0"/>
    <w:link w:val="af8"/>
    <w:uiPriority w:val="99"/>
    <w:semiHidden w:val="1"/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ndtalant.ru/svedenija-ob-obrazovatelnoj-organizats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dtalant.ru/svedenija-ob-obrazovatelnoj-organizatsi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16</ep:TotalTime>
  <ep:Pages>2</ep:Pages>
  <ep:Words>485</ep:Words>
  <ep:Characters>2766</ep:Characters>
  <ep:Application>Microsoft Office Word</ep:Application>
  <ep:DocSecurity>0</ep:DocSecurity>
  <ep:Lines>23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3245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Евгения</dc:creator>
  <cp:keywords/>
  <dc:description/>
  <cp:lastModifiedBy>Антон Корж</cp:lastModifiedBy>
  <cp:revision>6</cp:revision>
  <dcterms:created xsi:type="dcterms:W3CDTF">2024-03-19T08:58:00Z</dcterms:created>
  <dcterms:modified xsi:type="dcterms:W3CDTF">2025-03-05T13:54:00Z</dcterms:modified>
</cp:coreProperties>
</file>